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18CE19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E4605">
        <w:rPr>
          <w:bCs/>
          <w:noProof w:val="0"/>
          <w:sz w:val="24"/>
          <w:szCs w:val="24"/>
        </w:rPr>
        <w:t>09428</w:t>
      </w:r>
    </w:p>
    <w:p w14:paraId="231362B2" w14:textId="58FD3C36" w:rsidR="00CD4C7B" w:rsidRPr="00B266B0" w:rsidRDefault="009D74A6" w:rsidP="00CD4C7B">
      <w:pPr>
        <w:pStyle w:val="Header"/>
        <w:tabs>
          <w:tab w:val="right" w:pos="9639"/>
        </w:tabs>
        <w:rPr>
          <w:bCs/>
          <w:noProof w:val="0"/>
          <w:sz w:val="24"/>
          <w:szCs w:val="24"/>
        </w:rPr>
      </w:pPr>
      <w:r>
        <w:rPr>
          <w:noProof w:val="0"/>
          <w:sz w:val="24"/>
          <w:szCs w:val="24"/>
          <w:lang w:eastAsia="zh-CN"/>
        </w:rPr>
        <w:t>Berlin</w:t>
      </w:r>
      <w:r w:rsidR="00C24650" w:rsidRPr="00C24650">
        <w:rPr>
          <w:noProof w:val="0"/>
          <w:sz w:val="24"/>
          <w:szCs w:val="24"/>
          <w:lang w:eastAsia="zh-CN"/>
        </w:rPr>
        <w:t xml:space="preserve">, </w:t>
      </w:r>
      <w:r>
        <w:rPr>
          <w:noProof w:val="0"/>
          <w:sz w:val="24"/>
          <w:szCs w:val="24"/>
          <w:lang w:eastAsia="zh-CN"/>
        </w:rPr>
        <w:t>Germany</w:t>
      </w:r>
      <w:r w:rsidR="00C24650" w:rsidRPr="00C24650">
        <w:rPr>
          <w:noProof w:val="0"/>
          <w:sz w:val="24"/>
          <w:szCs w:val="24"/>
          <w:lang w:eastAsia="zh-CN"/>
        </w:rPr>
        <w:t xml:space="preserve">, </w:t>
      </w:r>
      <w:r>
        <w:rPr>
          <w:noProof w:val="0"/>
          <w:sz w:val="24"/>
          <w:szCs w:val="24"/>
          <w:lang w:eastAsia="zh-CN"/>
        </w:rPr>
        <w:t>21</w:t>
      </w:r>
      <w:r w:rsidR="00C92967">
        <w:rPr>
          <w:noProof w:val="0"/>
          <w:sz w:val="24"/>
          <w:szCs w:val="24"/>
          <w:lang w:eastAsia="zh-CN"/>
        </w:rPr>
        <w:t xml:space="preserve"> - </w:t>
      </w:r>
      <w:r>
        <w:rPr>
          <w:noProof w:val="0"/>
          <w:sz w:val="24"/>
          <w:szCs w:val="24"/>
          <w:lang w:eastAsia="zh-CN"/>
        </w:rPr>
        <w:t>25</w:t>
      </w:r>
      <w:r w:rsidR="00C92967">
        <w:rPr>
          <w:noProof w:val="0"/>
          <w:sz w:val="24"/>
          <w:szCs w:val="24"/>
          <w:lang w:eastAsia="zh-CN"/>
        </w:rPr>
        <w:t xml:space="preserve"> </w:t>
      </w:r>
      <w:r>
        <w:rPr>
          <w:noProof w:val="0"/>
          <w:sz w:val="24"/>
          <w:szCs w:val="24"/>
          <w:lang w:eastAsia="zh-CN"/>
        </w:rPr>
        <w:t>August</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F811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7250">
        <w:rPr>
          <w:rFonts w:cs="Arial"/>
          <w:b/>
          <w:bCs/>
          <w:sz w:val="24"/>
          <w:lang w:eastAsia="ja-JP"/>
        </w:rPr>
        <w:t>9</w:t>
      </w:r>
      <w:r w:rsidR="002747EC">
        <w:rPr>
          <w:rFonts w:cs="Arial"/>
          <w:b/>
          <w:bCs/>
          <w:sz w:val="24"/>
          <w:lang w:eastAsia="ja-JP"/>
        </w:rPr>
        <w:t>.</w:t>
      </w:r>
      <w:r w:rsidR="00247250">
        <w:rPr>
          <w:rFonts w:cs="Arial"/>
          <w:b/>
          <w:bCs/>
          <w:sz w:val="24"/>
          <w:lang w:eastAsia="ja-JP"/>
        </w:rPr>
        <w:t>6</w:t>
      </w:r>
      <w:r w:rsidR="002747EC">
        <w:rPr>
          <w:rFonts w:cs="Arial"/>
          <w:b/>
          <w:bCs/>
          <w:sz w:val="24"/>
          <w:lang w:eastAsia="ja-JP"/>
        </w:rPr>
        <w:t>.</w:t>
      </w:r>
      <w:r w:rsidR="00247250">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9927A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5150">
        <w:rPr>
          <w:rFonts w:ascii="Arial" w:hAnsi="Arial" w:cs="Arial"/>
          <w:b/>
          <w:bCs/>
          <w:sz w:val="24"/>
        </w:rPr>
        <w:t>Out of RAN control issue in LTE QMC mechanism</w:t>
      </w:r>
    </w:p>
    <w:p w14:paraId="3AC3A0B1" w14:textId="6E108FC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6DFA" w:rsidRPr="00B21F49">
        <w:rPr>
          <w:rFonts w:ascii="Arial" w:hAnsi="Arial" w:cs="Arial"/>
          <w:b/>
          <w:bCs/>
          <w:sz w:val="24"/>
        </w:rPr>
        <w:t>LTE_QMC_Streaming</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942EB33" w14:textId="77777777" w:rsidR="00E64EEE" w:rsidRDefault="00E64EEE" w:rsidP="00E64EEE">
      <w:pPr>
        <w:rPr>
          <w:snapToGrid w:val="0"/>
          <w:lang w:eastAsia="zh-CN"/>
        </w:rPr>
      </w:pPr>
      <w:r>
        <w:rPr>
          <w:snapToGrid w:val="0"/>
          <w:lang w:eastAsia="zh-CN"/>
        </w:rPr>
        <w:t xml:space="preserve">In RAN2#98, three solutions for QoE measurement collection </w:t>
      </w:r>
      <w:r w:rsidRPr="00535CFF">
        <w:rPr>
          <w:snapToGrid w:val="0"/>
          <w:lang w:eastAsia="zh-CN"/>
        </w:rPr>
        <w:t xml:space="preserve">were </w:t>
      </w:r>
      <w:r>
        <w:rPr>
          <w:snapToGrid w:val="0"/>
          <w:lang w:eastAsia="zh-CN"/>
        </w:rPr>
        <w:t>proposed:</w:t>
      </w:r>
    </w:p>
    <w:p w14:paraId="0745C039" w14:textId="1B9A3D93" w:rsidR="00E64EEE" w:rsidRDefault="00E64EEE" w:rsidP="00E64EEE">
      <w:pPr>
        <w:numPr>
          <w:ilvl w:val="0"/>
          <w:numId w:val="5"/>
        </w:numPr>
        <w:overflowPunct w:val="0"/>
        <w:autoSpaceDE w:val="0"/>
        <w:autoSpaceDN w:val="0"/>
        <w:adjustRightInd w:val="0"/>
        <w:textAlignment w:val="baseline"/>
        <w:rPr>
          <w:snapToGrid w:val="0"/>
          <w:lang w:eastAsia="zh-CN"/>
        </w:rPr>
      </w:pPr>
      <w:r>
        <w:rPr>
          <w:snapToGrid w:val="0"/>
          <w:lang w:eastAsia="zh-CN"/>
        </w:rPr>
        <w:t>Solution 1: as proposed in [</w:t>
      </w:r>
      <w:r w:rsidR="00EE02D2">
        <w:rPr>
          <w:snapToGrid w:val="0"/>
          <w:lang w:eastAsia="zh-CN"/>
        </w:rPr>
        <w:t>1</w:t>
      </w:r>
      <w:r>
        <w:rPr>
          <w:snapToGrid w:val="0"/>
          <w:lang w:eastAsia="zh-CN"/>
        </w:rPr>
        <w:t xml:space="preserve">], both </w:t>
      </w:r>
      <w:r>
        <w:rPr>
          <w:rFonts w:hint="eastAsia"/>
          <w:lang w:eastAsia="zh-CN"/>
        </w:rPr>
        <w:t xml:space="preserve">the QoE </w:t>
      </w:r>
      <w:r>
        <w:rPr>
          <w:lang w:eastAsia="zh-CN"/>
        </w:rPr>
        <w:t xml:space="preserve">configurations and measurement results </w:t>
      </w:r>
      <w:r>
        <w:rPr>
          <w:rFonts w:hint="eastAsia"/>
          <w:lang w:eastAsia="zh-CN"/>
        </w:rPr>
        <w:t xml:space="preserve">are transferred via RRC </w:t>
      </w:r>
      <w:r>
        <w:rPr>
          <w:lang w:eastAsia="zh-CN"/>
        </w:rPr>
        <w:t xml:space="preserve">signaling. This solution is </w:t>
      </w:r>
      <w:r>
        <w:rPr>
          <w:snapToGrid w:val="0"/>
          <w:lang w:eastAsia="zh-CN"/>
        </w:rPr>
        <w:t>similar to QMC in UMTS.</w:t>
      </w:r>
    </w:p>
    <w:p w14:paraId="19EC0321" w14:textId="77777777" w:rsidR="00E64EEE" w:rsidRPr="005F3C03" w:rsidRDefault="00E64EEE" w:rsidP="00E64EEE">
      <w:pPr>
        <w:numPr>
          <w:ilvl w:val="0"/>
          <w:numId w:val="5"/>
        </w:numPr>
        <w:overflowPunct w:val="0"/>
        <w:autoSpaceDE w:val="0"/>
        <w:autoSpaceDN w:val="0"/>
        <w:adjustRightInd w:val="0"/>
        <w:textAlignment w:val="baseline"/>
        <w:rPr>
          <w:snapToGrid w:val="0"/>
          <w:lang w:eastAsia="zh-CN"/>
        </w:rPr>
      </w:pPr>
      <w:r>
        <w:rPr>
          <w:snapToGrid w:val="0"/>
          <w:lang w:eastAsia="zh-CN"/>
        </w:rPr>
        <w:t xml:space="preserve">Solution 2: as proposed in [2], both </w:t>
      </w:r>
      <w:r>
        <w:rPr>
          <w:rFonts w:hint="eastAsia"/>
          <w:lang w:eastAsia="zh-CN"/>
        </w:rPr>
        <w:t xml:space="preserve">the QoE </w:t>
      </w:r>
      <w:r>
        <w:rPr>
          <w:lang w:eastAsia="zh-CN"/>
        </w:rPr>
        <w:t xml:space="preserve">configurations and measurement results </w:t>
      </w:r>
      <w:r>
        <w:rPr>
          <w:rFonts w:hint="eastAsia"/>
          <w:lang w:eastAsia="zh-CN"/>
        </w:rPr>
        <w:t xml:space="preserve">are transferred via </w:t>
      </w:r>
      <w:r>
        <w:rPr>
          <w:lang w:eastAsia="zh-CN"/>
        </w:rPr>
        <w:t xml:space="preserve">user plane. </w:t>
      </w:r>
    </w:p>
    <w:p w14:paraId="0E40DA37" w14:textId="77777777" w:rsidR="00E64EEE" w:rsidRDefault="00E64EEE" w:rsidP="00E64EEE">
      <w:pPr>
        <w:numPr>
          <w:ilvl w:val="0"/>
          <w:numId w:val="5"/>
        </w:numPr>
        <w:overflowPunct w:val="0"/>
        <w:autoSpaceDE w:val="0"/>
        <w:autoSpaceDN w:val="0"/>
        <w:adjustRightInd w:val="0"/>
        <w:textAlignment w:val="baseline"/>
        <w:rPr>
          <w:snapToGrid w:val="0"/>
          <w:lang w:eastAsia="zh-CN"/>
        </w:rPr>
      </w:pPr>
      <w:r>
        <w:rPr>
          <w:snapToGrid w:val="0"/>
          <w:lang w:eastAsia="zh-CN"/>
        </w:rPr>
        <w:t>Solution 3: as proposed in [3], the QoE configurations are transferred via RRC signalling and the QoE measurement results are transferred via user plane</w:t>
      </w:r>
      <w:r w:rsidRPr="00B3368F">
        <w:rPr>
          <w:snapToGrid w:val="0"/>
          <w:lang w:eastAsia="zh-CN"/>
        </w:rPr>
        <w:t>.</w:t>
      </w:r>
    </w:p>
    <w:p w14:paraId="66B783A9" w14:textId="7E1A09B4" w:rsidR="00E64EEE" w:rsidRPr="00E64EEE" w:rsidRDefault="00E64EEE" w:rsidP="00CD4C7B">
      <w:r>
        <w:t xml:space="preserve">In this </w:t>
      </w:r>
      <w:r w:rsidR="004B09E5">
        <w:t>contribution</w:t>
      </w:r>
      <w:r>
        <w:t xml:space="preserve">, </w:t>
      </w:r>
      <w:r w:rsidR="004B09E5">
        <w:t xml:space="preserve">we would discuss one issue </w:t>
      </w:r>
      <w:r w:rsidR="00F854B4">
        <w:t xml:space="preserve">common </w:t>
      </w:r>
      <w:r w:rsidR="004B09E5">
        <w:t>for</w:t>
      </w:r>
      <w:r w:rsidR="00F854B4">
        <w:t xml:space="preserve"> CP solution and UP solution.</w:t>
      </w:r>
      <w:r w:rsidR="004B09E5">
        <w:t xml:space="preserve"> </w:t>
      </w:r>
      <w:r>
        <w:rPr>
          <w:rFonts w:hint="eastAsia"/>
        </w:rPr>
        <w:t xml:space="preserve">  </w:t>
      </w:r>
    </w:p>
    <w:p w14:paraId="127ACA6D" w14:textId="3412F18C" w:rsidR="00CD4C7B" w:rsidRPr="006E13D1" w:rsidRDefault="00CD4C7B" w:rsidP="00CD4C7B">
      <w:pPr>
        <w:pStyle w:val="Heading1"/>
      </w:pPr>
      <w:r w:rsidRPr="006E13D1">
        <w:t>2</w:t>
      </w:r>
      <w:r w:rsidRPr="006E13D1">
        <w:tab/>
      </w:r>
      <w:r w:rsidR="00F854B4">
        <w:t>Out of RAN controlled issue</w:t>
      </w:r>
    </w:p>
    <w:p w14:paraId="2DAA30CD" w14:textId="77777777" w:rsidR="00F854B4" w:rsidRDefault="00F854B4" w:rsidP="00E64EEE">
      <w:pPr>
        <w:rPr>
          <w:kern w:val="2"/>
          <w:sz w:val="22"/>
          <w:lang w:eastAsia="zh-CN"/>
        </w:rPr>
      </w:pPr>
      <w:r>
        <w:rPr>
          <w:kern w:val="2"/>
          <w:sz w:val="22"/>
          <w:lang w:eastAsia="zh-CN"/>
        </w:rPr>
        <w:t xml:space="preserve">In current designed </w:t>
      </w:r>
      <w:r w:rsidR="00E64EEE" w:rsidRPr="00F854B4">
        <w:rPr>
          <w:kern w:val="2"/>
          <w:sz w:val="22"/>
          <w:lang w:eastAsia="zh-CN"/>
        </w:rPr>
        <w:t>QoE measurement report triggering mechanism</w:t>
      </w:r>
      <w:r>
        <w:rPr>
          <w:kern w:val="2"/>
          <w:sz w:val="22"/>
          <w:lang w:eastAsia="zh-CN"/>
        </w:rPr>
        <w:t>, whatever for the event triggering or for periodic triggering, it</w:t>
      </w:r>
      <w:r w:rsidR="00E64EEE" w:rsidRPr="00F854B4">
        <w:rPr>
          <w:kern w:val="2"/>
          <w:sz w:val="22"/>
          <w:lang w:eastAsia="zh-CN"/>
        </w:rPr>
        <w:t xml:space="preserve"> is </w:t>
      </w:r>
      <w:r>
        <w:rPr>
          <w:kern w:val="2"/>
          <w:sz w:val="22"/>
          <w:lang w:eastAsia="zh-CN"/>
        </w:rPr>
        <w:t xml:space="preserve">fully </w:t>
      </w:r>
      <w:r w:rsidR="00E64EEE" w:rsidRPr="00F854B4">
        <w:rPr>
          <w:kern w:val="2"/>
          <w:sz w:val="22"/>
          <w:lang w:eastAsia="zh-CN"/>
        </w:rPr>
        <w:t xml:space="preserve">controlled by DASH Client, not by RAN entity. </w:t>
      </w:r>
      <w:r>
        <w:rPr>
          <w:kern w:val="2"/>
          <w:sz w:val="22"/>
          <w:lang w:eastAsia="zh-CN"/>
        </w:rPr>
        <w:t xml:space="preserve">The </w:t>
      </w:r>
      <w:r w:rsidR="00E64EEE" w:rsidRPr="00F854B4">
        <w:rPr>
          <w:kern w:val="2"/>
          <w:sz w:val="22"/>
          <w:lang w:eastAsia="zh-CN"/>
        </w:rPr>
        <w:t xml:space="preserve">RAN is just </w:t>
      </w:r>
      <w:r>
        <w:rPr>
          <w:kern w:val="2"/>
          <w:sz w:val="22"/>
          <w:lang w:eastAsia="zh-CN"/>
        </w:rPr>
        <w:t>to be</w:t>
      </w:r>
      <w:r w:rsidR="00E64EEE" w:rsidRPr="00F854B4">
        <w:rPr>
          <w:kern w:val="2"/>
          <w:sz w:val="22"/>
          <w:lang w:eastAsia="zh-CN"/>
        </w:rPr>
        <w:t xml:space="preserve"> a medium to pass information to the UE that will further require interaction within it, with application layer. The UE </w:t>
      </w:r>
      <w:r w:rsidRPr="00F854B4">
        <w:rPr>
          <w:kern w:val="2"/>
          <w:sz w:val="22"/>
          <w:lang w:eastAsia="zh-CN"/>
        </w:rPr>
        <w:t>behaviour</w:t>
      </w:r>
      <w:r w:rsidR="00E64EEE" w:rsidRPr="00F854B4">
        <w:rPr>
          <w:kern w:val="2"/>
          <w:sz w:val="22"/>
          <w:lang w:eastAsia="zh-CN"/>
        </w:rPr>
        <w:t xml:space="preserve"> in radio network side is out of control or undefined currently, RAN doesn’t know the reporting data’s frequency and exact data size from UE application layer. </w:t>
      </w:r>
    </w:p>
    <w:p w14:paraId="094050BC" w14:textId="2BD458ED" w:rsidR="00F854B4" w:rsidRDefault="00F854B4" w:rsidP="00E64EEE">
      <w:pPr>
        <w:rPr>
          <w:kern w:val="2"/>
          <w:sz w:val="22"/>
          <w:lang w:eastAsia="zh-CN"/>
        </w:rPr>
      </w:pPr>
      <w:r>
        <w:rPr>
          <w:rFonts w:hint="eastAsia"/>
          <w:kern w:val="2"/>
          <w:sz w:val="22"/>
          <w:lang w:eastAsia="zh-CN"/>
        </w:rPr>
        <w:t>In</w:t>
      </w:r>
      <w:r>
        <w:rPr>
          <w:kern w:val="2"/>
          <w:sz w:val="22"/>
          <w:lang w:eastAsia="zh-CN"/>
        </w:rPr>
        <w:t xml:space="preserve"> UTRAN WI discussion, same issue</w:t>
      </w:r>
      <w:r w:rsidR="006E1123">
        <w:rPr>
          <w:kern w:val="2"/>
          <w:sz w:val="22"/>
          <w:lang w:eastAsia="zh-CN"/>
        </w:rPr>
        <w:t xml:space="preserve"> was discussed</w:t>
      </w:r>
      <w:r>
        <w:rPr>
          <w:kern w:val="2"/>
          <w:sz w:val="22"/>
          <w:lang w:eastAsia="zh-CN"/>
        </w:rPr>
        <w:t xml:space="preserve"> in [</w:t>
      </w:r>
      <w:r w:rsidR="00EE02D2">
        <w:rPr>
          <w:kern w:val="2"/>
          <w:sz w:val="22"/>
          <w:lang w:eastAsia="zh-CN"/>
        </w:rPr>
        <w:t>4</w:t>
      </w:r>
      <w:r>
        <w:rPr>
          <w:kern w:val="2"/>
          <w:sz w:val="22"/>
          <w:lang w:eastAsia="zh-CN"/>
        </w:rPr>
        <w:t>]</w:t>
      </w:r>
      <w:r w:rsidR="006E1123">
        <w:rPr>
          <w:kern w:val="2"/>
          <w:sz w:val="22"/>
          <w:lang w:eastAsia="zh-CN"/>
        </w:rPr>
        <w:t xml:space="preserve"> and RAN2 concluded that “</w:t>
      </w:r>
      <w:r w:rsidR="006E1123">
        <w:rPr>
          <w:rFonts w:ascii="Arial" w:hAnsi="Arial" w:cs="Arial"/>
          <w:b/>
          <w:bCs/>
        </w:rPr>
        <w:t>It is up to implementation when the RNC starts and stops QoE measurements”.</w:t>
      </w:r>
    </w:p>
    <w:p w14:paraId="5B6AB8C1" w14:textId="77777777" w:rsidR="00F854B4" w:rsidRPr="006E1123" w:rsidRDefault="00F854B4" w:rsidP="00F854B4">
      <w:pPr>
        <w:pStyle w:val="NormalWeb"/>
        <w:spacing w:before="0" w:beforeAutospacing="0" w:after="200" w:afterAutospacing="0"/>
        <w:ind w:leftChars="200" w:left="400"/>
        <w:rPr>
          <w:rFonts w:ascii="Arial" w:hAnsi="Arial" w:cs="Arial"/>
          <w:color w:val="808080" w:themeColor="background1" w:themeShade="80"/>
          <w:sz w:val="20"/>
          <w:szCs w:val="20"/>
          <w:lang w:val="en-GB"/>
        </w:rPr>
      </w:pPr>
      <w:r w:rsidRPr="006E1123">
        <w:rPr>
          <w:rFonts w:ascii="Arial" w:hAnsi="Arial" w:cs="Arial"/>
          <w:color w:val="808080" w:themeColor="background1" w:themeShade="80"/>
          <w:sz w:val="20"/>
          <w:szCs w:val="20"/>
          <w:lang w:val="en-GB"/>
        </w:rPr>
        <w:t xml:space="preserve">The measured area is sent to the RNC from OAM or CN at the start of the measurements. It is not specified in any RAN2 specification when the RNC should start or stop the measurements, but it is up to implementation. It can be assumed that the RNC starts the measurements when the UE enters the area where the measurements should be performed. An RNC can wait with releasing the measurements until a QoE report has been received even if the UE has exited the requested area. However, it is preferred to leave it up to implementation how the RNC should behave. The RNC behaviour is normally not specified and there may be situations, e.g. when the load in the network is very high, when the RNC would like to release the measurements before a report has been received. </w:t>
      </w:r>
    </w:p>
    <w:p w14:paraId="3DE84CFC" w14:textId="0AE8CE75" w:rsidR="00F854B4" w:rsidRPr="00F854B4" w:rsidRDefault="006E1123" w:rsidP="00E64EEE">
      <w:pPr>
        <w:rPr>
          <w:kern w:val="2"/>
          <w:sz w:val="22"/>
          <w:lang w:eastAsia="zh-CN"/>
        </w:rPr>
      </w:pPr>
      <w:r>
        <w:rPr>
          <w:rFonts w:hint="eastAsia"/>
          <w:kern w:val="2"/>
          <w:sz w:val="22"/>
          <w:lang w:eastAsia="zh-CN"/>
        </w:rPr>
        <w:t>After checked the TS25.413 8.17</w:t>
      </w:r>
      <w:r w:rsidR="00252ACA">
        <w:rPr>
          <w:kern w:val="2"/>
          <w:sz w:val="22"/>
          <w:lang w:eastAsia="zh-CN"/>
        </w:rPr>
        <w:t>, it has below description which is used for QMC CP solution in UTRAN.</w:t>
      </w:r>
    </w:p>
    <w:p w14:paraId="304DCBA0" w14:textId="77777777" w:rsidR="006E1123" w:rsidRPr="006E1123" w:rsidRDefault="006E1123" w:rsidP="006E1123">
      <w:pPr>
        <w:pStyle w:val="NormalWeb"/>
        <w:spacing w:before="180" w:beforeAutospacing="0" w:after="180" w:afterAutospacing="0"/>
        <w:ind w:leftChars="200" w:left="400"/>
        <w:rPr>
          <w:rFonts w:ascii="Arial" w:hAnsi="Arial" w:cs="Arial"/>
          <w:color w:val="808080" w:themeColor="background1" w:themeShade="80"/>
          <w:sz w:val="32"/>
          <w:szCs w:val="32"/>
          <w:lang w:val="en-GB"/>
        </w:rPr>
      </w:pPr>
      <w:r w:rsidRPr="006E1123">
        <w:rPr>
          <w:rFonts w:ascii="Arial" w:hAnsi="Arial" w:cs="Arial"/>
          <w:color w:val="808080" w:themeColor="background1" w:themeShade="80"/>
          <w:sz w:val="32"/>
          <w:szCs w:val="32"/>
          <w:lang w:val="en-GB"/>
        </w:rPr>
        <w:t>8.17    CN Invoke Trace</w:t>
      </w:r>
    </w:p>
    <w:p w14:paraId="338994B0" w14:textId="68937F65" w:rsidR="006E1123" w:rsidRPr="006E1123" w:rsidRDefault="006E1123" w:rsidP="006E1123">
      <w:pPr>
        <w:pStyle w:val="NormalWeb"/>
        <w:spacing w:before="0" w:beforeAutospacing="0" w:after="0" w:afterAutospacing="0"/>
        <w:ind w:leftChars="200" w:left="400"/>
        <w:rPr>
          <w:rFonts w:ascii="Calibri" w:hAnsi="Calibri"/>
          <w:color w:val="808080" w:themeColor="background1" w:themeShade="80"/>
          <w:sz w:val="22"/>
          <w:szCs w:val="22"/>
        </w:rPr>
      </w:pPr>
      <w:r w:rsidRPr="006E1123">
        <w:rPr>
          <w:rFonts w:ascii="Calibri" w:hAnsi="Calibri"/>
          <w:color w:val="808080" w:themeColor="background1" w:themeShade="80"/>
          <w:sz w:val="22"/>
          <w:szCs w:val="22"/>
        </w:rPr>
        <w:t> </w:t>
      </w:r>
      <w:r w:rsidR="00252ACA">
        <w:rPr>
          <w:rFonts w:ascii="Calibri" w:hAnsi="Calibri"/>
          <w:color w:val="808080" w:themeColor="background1" w:themeShade="80"/>
          <w:sz w:val="22"/>
          <w:szCs w:val="22"/>
        </w:rPr>
        <w:t>…</w:t>
      </w:r>
    </w:p>
    <w:p w14:paraId="36EEAF40" w14:textId="77777777" w:rsidR="006E1123" w:rsidRDefault="006E1123" w:rsidP="006E1123">
      <w:pPr>
        <w:ind w:leftChars="100" w:left="200"/>
        <w:rPr>
          <w:color w:val="808080" w:themeColor="background1" w:themeShade="80"/>
          <w:lang w:eastAsia="zh-CN"/>
        </w:rPr>
      </w:pPr>
      <w:r w:rsidRPr="006E1123">
        <w:rPr>
          <w:color w:val="808080" w:themeColor="background1" w:themeShade="80"/>
          <w:lang w:eastAsia="zh-CN"/>
        </w:rPr>
        <w:t xml:space="preserve">If the UE Application Layer measurement configuration IE is included in the CN INVOKE TRACE message then the </w:t>
      </w:r>
      <w:r w:rsidRPr="00EE4605">
        <w:rPr>
          <w:color w:val="808080" w:themeColor="background1" w:themeShade="80"/>
          <w:u w:val="single"/>
          <w:lang w:eastAsia="zh-CN"/>
        </w:rPr>
        <w:t>RNC shall, if supported, initiate the requested trace function and QoE function</w:t>
      </w:r>
      <w:r w:rsidRPr="006E1123">
        <w:rPr>
          <w:color w:val="808080" w:themeColor="background1" w:themeShade="80"/>
          <w:lang w:eastAsia="zh-CN"/>
        </w:rPr>
        <w:t xml:space="preserve"> as described in TS 25.300 [72].</w:t>
      </w:r>
    </w:p>
    <w:p w14:paraId="4E63871D" w14:textId="09B1D20E" w:rsidR="00F854B4" w:rsidRDefault="00252ACA" w:rsidP="006E1123">
      <w:pPr>
        <w:rPr>
          <w:kern w:val="2"/>
          <w:sz w:val="22"/>
          <w:lang w:eastAsia="zh-CN"/>
        </w:rPr>
      </w:pPr>
      <w:r>
        <w:rPr>
          <w:kern w:val="2"/>
          <w:sz w:val="22"/>
          <w:lang w:eastAsia="zh-CN"/>
        </w:rPr>
        <w:t>UTRAN adopted CP solution uses the</w:t>
      </w:r>
      <w:r>
        <w:rPr>
          <w:rFonts w:hint="eastAsia"/>
          <w:kern w:val="2"/>
          <w:sz w:val="22"/>
          <w:lang w:eastAsia="zh-CN"/>
        </w:rPr>
        <w:t xml:space="preserve"> same</w:t>
      </w:r>
      <w:r>
        <w:rPr>
          <w:kern w:val="2"/>
          <w:sz w:val="22"/>
          <w:lang w:eastAsia="zh-CN"/>
        </w:rPr>
        <w:t xml:space="preserve"> MDT framework</w:t>
      </w:r>
      <w:r>
        <w:rPr>
          <w:rFonts w:hint="eastAsia"/>
          <w:kern w:val="2"/>
          <w:sz w:val="22"/>
          <w:lang w:eastAsia="zh-CN"/>
        </w:rPr>
        <w:t xml:space="preserve"> mechanism</w:t>
      </w:r>
      <w:r>
        <w:rPr>
          <w:kern w:val="2"/>
          <w:sz w:val="22"/>
          <w:lang w:eastAsia="zh-CN"/>
        </w:rPr>
        <w:t xml:space="preserve"> for QMC configuration, RNC shall initiate the requested trace and QoE function. So it is impossible for RNC to </w:t>
      </w:r>
      <w:r w:rsidR="006E1123">
        <w:rPr>
          <w:kern w:val="2"/>
          <w:sz w:val="22"/>
          <w:lang w:eastAsia="zh-CN"/>
        </w:rPr>
        <w:t>control when starts and stops QoE measurement</w:t>
      </w:r>
      <w:r>
        <w:rPr>
          <w:kern w:val="2"/>
          <w:sz w:val="22"/>
          <w:lang w:eastAsia="zh-CN"/>
        </w:rPr>
        <w:t>. Up to implementation</w:t>
      </w:r>
      <w:r w:rsidR="006E1123">
        <w:rPr>
          <w:kern w:val="2"/>
          <w:sz w:val="22"/>
          <w:lang w:eastAsia="zh-CN"/>
        </w:rPr>
        <w:t xml:space="preserve"> is not in line with </w:t>
      </w:r>
      <w:r>
        <w:rPr>
          <w:kern w:val="2"/>
          <w:sz w:val="22"/>
          <w:lang w:eastAsia="zh-CN"/>
        </w:rPr>
        <w:t xml:space="preserve">RAN3 </w:t>
      </w:r>
      <w:r w:rsidR="006E1123">
        <w:rPr>
          <w:kern w:val="2"/>
          <w:sz w:val="22"/>
          <w:lang w:eastAsia="zh-CN"/>
        </w:rPr>
        <w:t xml:space="preserve">specification definition. </w:t>
      </w:r>
    </w:p>
    <w:p w14:paraId="05D42A46" w14:textId="7364245D" w:rsidR="003856A9" w:rsidRPr="006E1123" w:rsidRDefault="003856A9" w:rsidP="006E1123">
      <w:pPr>
        <w:rPr>
          <w:kern w:val="2"/>
          <w:sz w:val="22"/>
          <w:lang w:eastAsia="zh-CN"/>
        </w:rPr>
      </w:pPr>
      <w:r w:rsidRPr="00EE4605">
        <w:rPr>
          <w:b/>
          <w:kern w:val="2"/>
          <w:sz w:val="22"/>
          <w:lang w:eastAsia="zh-CN"/>
        </w:rPr>
        <w:lastRenderedPageBreak/>
        <w:t>Observation 1:</w:t>
      </w:r>
      <w:r>
        <w:rPr>
          <w:kern w:val="2"/>
          <w:sz w:val="22"/>
          <w:lang w:eastAsia="zh-CN"/>
        </w:rPr>
        <w:t xml:space="preserve"> RNC is </w:t>
      </w:r>
      <w:r w:rsidR="00A02D5D">
        <w:rPr>
          <w:kern w:val="2"/>
          <w:sz w:val="22"/>
          <w:lang w:eastAsia="zh-CN"/>
        </w:rPr>
        <w:t>unable to stop QMC configuration by its own</w:t>
      </w:r>
    </w:p>
    <w:p w14:paraId="7FE34E14" w14:textId="11E0E706" w:rsidR="00DD147F" w:rsidRDefault="00252ACA" w:rsidP="00E64EEE">
      <w:pPr>
        <w:rPr>
          <w:rFonts w:cs="Arial"/>
          <w:sz w:val="22"/>
          <w:szCs w:val="22"/>
        </w:rPr>
      </w:pPr>
      <w:r>
        <w:rPr>
          <w:kern w:val="2"/>
          <w:sz w:val="22"/>
          <w:lang w:eastAsia="zh-CN"/>
        </w:rPr>
        <w:t xml:space="preserve">Same issue </w:t>
      </w:r>
      <w:r w:rsidR="003856A9">
        <w:rPr>
          <w:kern w:val="2"/>
          <w:sz w:val="22"/>
          <w:lang w:eastAsia="zh-CN"/>
        </w:rPr>
        <w:t xml:space="preserve">will be </w:t>
      </w:r>
      <w:r>
        <w:rPr>
          <w:kern w:val="2"/>
          <w:sz w:val="22"/>
          <w:lang w:eastAsia="zh-CN"/>
        </w:rPr>
        <w:t>exist</w:t>
      </w:r>
      <w:r w:rsidR="003856A9">
        <w:rPr>
          <w:kern w:val="2"/>
          <w:sz w:val="22"/>
          <w:lang w:eastAsia="zh-CN"/>
        </w:rPr>
        <w:t>ing</w:t>
      </w:r>
      <w:r>
        <w:rPr>
          <w:kern w:val="2"/>
          <w:sz w:val="22"/>
          <w:lang w:eastAsia="zh-CN"/>
        </w:rPr>
        <w:t xml:space="preserve"> in EUTRAN as well.</w:t>
      </w:r>
      <w:r w:rsidR="00A63043">
        <w:rPr>
          <w:kern w:val="2"/>
          <w:sz w:val="22"/>
          <w:lang w:eastAsia="zh-CN"/>
        </w:rPr>
        <w:t xml:space="preserve"> </w:t>
      </w:r>
      <w:r w:rsidR="00D85A5E">
        <w:rPr>
          <w:kern w:val="2"/>
          <w:sz w:val="22"/>
          <w:lang w:eastAsia="zh-CN"/>
        </w:rPr>
        <w:t>F</w:t>
      </w:r>
      <w:r w:rsidR="00ED3796">
        <w:rPr>
          <w:kern w:val="2"/>
          <w:sz w:val="22"/>
          <w:lang w:eastAsia="zh-CN"/>
        </w:rPr>
        <w:t>or CP solution</w:t>
      </w:r>
      <w:r w:rsidR="00D85A5E">
        <w:rPr>
          <w:kern w:val="2"/>
          <w:sz w:val="22"/>
          <w:lang w:eastAsia="zh-CN"/>
        </w:rPr>
        <w:t xml:space="preserve"> (</w:t>
      </w:r>
      <w:r w:rsidR="00D85A5E">
        <w:rPr>
          <w:rFonts w:cs="Arial"/>
          <w:sz w:val="22"/>
          <w:szCs w:val="22"/>
        </w:rPr>
        <w:t>solution1</w:t>
      </w:r>
      <w:r w:rsidR="00D85A5E">
        <w:rPr>
          <w:kern w:val="2"/>
          <w:sz w:val="22"/>
          <w:lang w:eastAsia="zh-CN"/>
        </w:rPr>
        <w:t>)</w:t>
      </w:r>
      <w:r w:rsidR="00ED3796">
        <w:rPr>
          <w:kern w:val="2"/>
          <w:sz w:val="22"/>
          <w:lang w:eastAsia="zh-CN"/>
        </w:rPr>
        <w:t>, even the SRB for QMC data reporting is lower priority than other SRB</w:t>
      </w:r>
      <w:r w:rsidR="00D85A5E">
        <w:rPr>
          <w:kern w:val="2"/>
          <w:sz w:val="22"/>
          <w:lang w:eastAsia="zh-CN"/>
        </w:rPr>
        <w:t xml:space="preserve">s, it still may impact other normal DRB services in high load scenario, because normally </w:t>
      </w:r>
      <w:r w:rsidR="00DD147F">
        <w:rPr>
          <w:kern w:val="2"/>
          <w:sz w:val="22"/>
          <w:lang w:eastAsia="zh-CN"/>
        </w:rPr>
        <w:t xml:space="preserve">any </w:t>
      </w:r>
      <w:r w:rsidR="00D85A5E">
        <w:rPr>
          <w:kern w:val="2"/>
          <w:sz w:val="22"/>
          <w:lang w:eastAsia="zh-CN"/>
        </w:rPr>
        <w:t>SRB always has higher priority than DRBs.</w:t>
      </w:r>
      <w:r w:rsidR="00ED3796">
        <w:rPr>
          <w:kern w:val="2"/>
          <w:sz w:val="22"/>
          <w:lang w:eastAsia="zh-CN"/>
        </w:rPr>
        <w:t xml:space="preserve"> </w:t>
      </w:r>
      <w:r w:rsidR="00D85A5E">
        <w:rPr>
          <w:kern w:val="2"/>
          <w:sz w:val="22"/>
          <w:lang w:eastAsia="zh-CN"/>
        </w:rPr>
        <w:t xml:space="preserve">For UP solution </w:t>
      </w:r>
      <w:r w:rsidR="00D85A5E">
        <w:rPr>
          <w:rFonts w:cs="Arial"/>
          <w:sz w:val="22"/>
          <w:szCs w:val="22"/>
        </w:rPr>
        <w:t>(solution2 and 3), any uplink data transmission is eNB controlled</w:t>
      </w:r>
      <w:r w:rsidR="00D85A5E" w:rsidRPr="006F2E9C">
        <w:rPr>
          <w:rFonts w:cs="Arial"/>
          <w:sz w:val="22"/>
          <w:szCs w:val="22"/>
        </w:rPr>
        <w:t xml:space="preserve"> </w:t>
      </w:r>
      <w:r w:rsidR="00D85A5E">
        <w:rPr>
          <w:rFonts w:cs="Arial"/>
          <w:sz w:val="22"/>
          <w:szCs w:val="22"/>
        </w:rPr>
        <w:t>that UE only can send uplink data if there is grant allocated by eNB.</w:t>
      </w:r>
      <w:r w:rsidR="00D85A5E" w:rsidRPr="006F2E9C">
        <w:rPr>
          <w:rFonts w:cs="Arial"/>
          <w:sz w:val="22"/>
          <w:szCs w:val="22"/>
        </w:rPr>
        <w:t xml:space="preserve"> </w:t>
      </w:r>
      <w:r w:rsidR="00DD147F">
        <w:rPr>
          <w:rFonts w:cs="Arial"/>
          <w:sz w:val="22"/>
          <w:szCs w:val="22"/>
        </w:rPr>
        <w:t>In network control aspect</w:t>
      </w:r>
      <w:r w:rsidR="00D85A5E">
        <w:rPr>
          <w:rFonts w:cs="Arial"/>
          <w:sz w:val="22"/>
          <w:szCs w:val="22"/>
        </w:rPr>
        <w:t>, UP solution looks better than CP solution</w:t>
      </w:r>
      <w:r w:rsidR="00DD147F">
        <w:rPr>
          <w:rFonts w:cs="Arial"/>
          <w:sz w:val="22"/>
          <w:szCs w:val="22"/>
        </w:rPr>
        <w:t>.</w:t>
      </w:r>
      <w:r w:rsidR="00D85A5E">
        <w:rPr>
          <w:rFonts w:cs="Arial"/>
          <w:sz w:val="22"/>
          <w:szCs w:val="22"/>
        </w:rPr>
        <w:t xml:space="preserve"> But if no grant allocated, UE </w:t>
      </w:r>
      <w:r w:rsidR="00DD147F">
        <w:rPr>
          <w:rFonts w:cs="Arial"/>
          <w:sz w:val="22"/>
          <w:szCs w:val="22"/>
        </w:rPr>
        <w:t xml:space="preserve">still </w:t>
      </w:r>
      <w:r w:rsidR="00D85A5E">
        <w:rPr>
          <w:rFonts w:cs="Arial"/>
          <w:sz w:val="22"/>
          <w:szCs w:val="22"/>
        </w:rPr>
        <w:t xml:space="preserve">needs to send Scheduling Request to apply the grant or even do RACH accessing. In overload situation, </w:t>
      </w:r>
      <w:r w:rsidR="00DD147F">
        <w:rPr>
          <w:rFonts w:cs="Arial"/>
          <w:sz w:val="22"/>
          <w:szCs w:val="22"/>
        </w:rPr>
        <w:t>such UE behaviour may strongly impact</w:t>
      </w:r>
      <w:r w:rsidR="00DD147F" w:rsidRPr="00DD147F">
        <w:rPr>
          <w:rFonts w:cs="Arial"/>
          <w:sz w:val="22"/>
          <w:szCs w:val="22"/>
        </w:rPr>
        <w:t xml:space="preserve"> other normal services in one cell</w:t>
      </w:r>
      <w:r w:rsidR="00D85A5E">
        <w:rPr>
          <w:rFonts w:cs="Arial"/>
          <w:sz w:val="22"/>
          <w:szCs w:val="22"/>
        </w:rPr>
        <w:t>.</w:t>
      </w:r>
    </w:p>
    <w:p w14:paraId="093EC3C8" w14:textId="3A8AD882" w:rsidR="00D85A5E" w:rsidRDefault="00D85A5E" w:rsidP="00E64EEE">
      <w:pPr>
        <w:rPr>
          <w:kern w:val="2"/>
          <w:sz w:val="22"/>
          <w:lang w:eastAsia="zh-CN"/>
        </w:rPr>
      </w:pPr>
      <w:r>
        <w:rPr>
          <w:rFonts w:cs="Arial"/>
          <w:sz w:val="22"/>
          <w:szCs w:val="22"/>
        </w:rPr>
        <w:t xml:space="preserve">In our understanding, both CP and UP solutions need to consider how to solve this issue, otherwise, </w:t>
      </w:r>
      <w:r w:rsidR="00DD147F">
        <w:rPr>
          <w:rFonts w:cs="Arial"/>
          <w:sz w:val="22"/>
          <w:szCs w:val="22"/>
        </w:rPr>
        <w:t>no</w:t>
      </w:r>
      <w:r>
        <w:rPr>
          <w:rFonts w:cs="Arial"/>
          <w:sz w:val="22"/>
          <w:szCs w:val="22"/>
        </w:rPr>
        <w:t xml:space="preserve"> solution </w:t>
      </w:r>
      <w:r w:rsidR="00DD147F">
        <w:rPr>
          <w:rFonts w:cs="Arial"/>
          <w:sz w:val="22"/>
          <w:szCs w:val="22"/>
        </w:rPr>
        <w:t>can be recognized as one complete solution</w:t>
      </w:r>
      <w:r>
        <w:rPr>
          <w:rFonts w:cs="Arial"/>
          <w:sz w:val="22"/>
          <w:szCs w:val="22"/>
        </w:rPr>
        <w:t xml:space="preserve">. </w:t>
      </w:r>
    </w:p>
    <w:p w14:paraId="4B01EFD6" w14:textId="1AA802BF" w:rsidR="00252ACA" w:rsidRDefault="00252ACA" w:rsidP="00E64EEE">
      <w:pPr>
        <w:rPr>
          <w:b/>
          <w:kern w:val="2"/>
          <w:sz w:val="22"/>
          <w:lang w:eastAsia="zh-CN"/>
        </w:rPr>
      </w:pPr>
      <w:r w:rsidRPr="00252ACA">
        <w:rPr>
          <w:b/>
          <w:kern w:val="2"/>
          <w:sz w:val="22"/>
          <w:lang w:eastAsia="zh-CN"/>
        </w:rPr>
        <w:t xml:space="preserve">Proposal1: </w:t>
      </w:r>
      <w:r w:rsidR="00D85A5E">
        <w:rPr>
          <w:b/>
          <w:kern w:val="2"/>
          <w:sz w:val="22"/>
          <w:lang w:eastAsia="zh-CN"/>
        </w:rPr>
        <w:t xml:space="preserve">Before </w:t>
      </w:r>
      <w:r w:rsidR="00DD147F">
        <w:rPr>
          <w:b/>
          <w:kern w:val="2"/>
          <w:sz w:val="22"/>
          <w:lang w:eastAsia="zh-CN"/>
        </w:rPr>
        <w:t>making decision on selection between</w:t>
      </w:r>
      <w:r w:rsidR="00D85A5E">
        <w:rPr>
          <w:b/>
          <w:kern w:val="2"/>
          <w:sz w:val="22"/>
          <w:lang w:eastAsia="zh-CN"/>
        </w:rPr>
        <w:t xml:space="preserve"> CP solution </w:t>
      </w:r>
      <w:r w:rsidR="00DD147F">
        <w:rPr>
          <w:b/>
          <w:kern w:val="2"/>
          <w:sz w:val="22"/>
          <w:lang w:eastAsia="zh-CN"/>
        </w:rPr>
        <w:t>and</w:t>
      </w:r>
      <w:r w:rsidR="00D85A5E">
        <w:rPr>
          <w:b/>
          <w:kern w:val="2"/>
          <w:sz w:val="22"/>
          <w:lang w:eastAsia="zh-CN"/>
        </w:rPr>
        <w:t xml:space="preserve"> UP solution</w:t>
      </w:r>
      <w:r w:rsidR="00DD147F">
        <w:rPr>
          <w:b/>
          <w:kern w:val="2"/>
          <w:sz w:val="22"/>
          <w:lang w:eastAsia="zh-CN"/>
        </w:rPr>
        <w:t>,</w:t>
      </w:r>
      <w:r w:rsidR="00D85A5E">
        <w:rPr>
          <w:b/>
          <w:kern w:val="2"/>
          <w:sz w:val="22"/>
          <w:lang w:eastAsia="zh-CN"/>
        </w:rPr>
        <w:t xml:space="preserve"> </w:t>
      </w:r>
      <w:r w:rsidR="00DD147F">
        <w:rPr>
          <w:b/>
          <w:kern w:val="2"/>
          <w:sz w:val="22"/>
          <w:lang w:eastAsia="zh-CN"/>
        </w:rPr>
        <w:t xml:space="preserve">RAN2 should </w:t>
      </w:r>
      <w:r w:rsidR="00D85A5E">
        <w:rPr>
          <w:b/>
          <w:kern w:val="2"/>
          <w:sz w:val="22"/>
          <w:lang w:eastAsia="zh-CN"/>
        </w:rPr>
        <w:t xml:space="preserve">discuss the </w:t>
      </w:r>
      <w:r w:rsidR="00A02D5D">
        <w:rPr>
          <w:b/>
          <w:kern w:val="2"/>
          <w:sz w:val="22"/>
          <w:lang w:eastAsia="zh-CN"/>
        </w:rPr>
        <w:t>gap in</w:t>
      </w:r>
      <w:r w:rsidR="00D85A5E">
        <w:rPr>
          <w:b/>
          <w:kern w:val="2"/>
          <w:sz w:val="22"/>
          <w:lang w:eastAsia="zh-CN"/>
        </w:rPr>
        <w:t xml:space="preserve"> RAN control </w:t>
      </w:r>
      <w:r w:rsidR="00A02D5D">
        <w:rPr>
          <w:b/>
          <w:kern w:val="2"/>
          <w:sz w:val="22"/>
          <w:lang w:eastAsia="zh-CN"/>
        </w:rPr>
        <w:t>for QMC</w:t>
      </w:r>
      <w:r w:rsidR="00EE4605">
        <w:rPr>
          <w:b/>
          <w:kern w:val="2"/>
          <w:sz w:val="22"/>
          <w:lang w:eastAsia="zh-CN"/>
        </w:rPr>
        <w:t xml:space="preserve"> </w:t>
      </w:r>
      <w:r w:rsidR="00DD147F">
        <w:rPr>
          <w:b/>
          <w:kern w:val="2"/>
          <w:sz w:val="22"/>
          <w:lang w:eastAsia="zh-CN"/>
        </w:rPr>
        <w:t xml:space="preserve">and find out necessary </w:t>
      </w:r>
      <w:r w:rsidR="00DD147F" w:rsidRPr="00DD147F">
        <w:rPr>
          <w:b/>
          <w:kern w:val="2"/>
          <w:sz w:val="22"/>
          <w:lang w:eastAsia="zh-CN"/>
        </w:rPr>
        <w:t>complementary</w:t>
      </w:r>
      <w:r w:rsidR="00DD147F">
        <w:rPr>
          <w:b/>
          <w:kern w:val="2"/>
          <w:sz w:val="22"/>
          <w:lang w:eastAsia="zh-CN"/>
        </w:rPr>
        <w:t xml:space="preserve"> solution to solve this issue.</w:t>
      </w:r>
    </w:p>
    <w:p w14:paraId="29F969C0" w14:textId="43563B24" w:rsidR="00A63043" w:rsidRPr="00A63043" w:rsidRDefault="00CD4C7B" w:rsidP="00A63043">
      <w:pPr>
        <w:pStyle w:val="Heading1"/>
      </w:pPr>
      <w:r w:rsidRPr="006E13D1">
        <w:t>3</w:t>
      </w:r>
      <w:r w:rsidRPr="006E13D1">
        <w:tab/>
      </w:r>
      <w:r w:rsidR="00A63043">
        <w:t>Possible solutions</w:t>
      </w:r>
    </w:p>
    <w:p w14:paraId="2F65D7E8" w14:textId="29294445" w:rsidR="006F2E9C" w:rsidRDefault="00A63043" w:rsidP="001C08DC">
      <w:pPr>
        <w:tabs>
          <w:tab w:val="left" w:pos="1941"/>
          <w:tab w:val="left" w:pos="3165"/>
        </w:tabs>
        <w:rPr>
          <w:rFonts w:cs="Arial"/>
          <w:sz w:val="22"/>
          <w:szCs w:val="22"/>
        </w:rPr>
      </w:pPr>
      <w:r>
        <w:rPr>
          <w:rFonts w:cs="Arial" w:hint="eastAsia"/>
          <w:sz w:val="22"/>
          <w:szCs w:val="22"/>
        </w:rPr>
        <w:t xml:space="preserve">In email discussion, one solution was </w:t>
      </w:r>
      <w:r w:rsidR="00D35132">
        <w:rPr>
          <w:rFonts w:cs="Arial"/>
          <w:sz w:val="22"/>
          <w:szCs w:val="22"/>
        </w:rPr>
        <w:t>proposed</w:t>
      </w:r>
      <w:r w:rsidR="006F2E9C">
        <w:rPr>
          <w:rFonts w:cs="Arial"/>
          <w:sz w:val="22"/>
          <w:szCs w:val="22"/>
        </w:rPr>
        <w:t xml:space="preserve"> to CP solution</w:t>
      </w:r>
      <w:r w:rsidR="00D35132">
        <w:rPr>
          <w:rFonts w:cs="Arial"/>
          <w:sz w:val="22"/>
          <w:szCs w:val="22"/>
        </w:rPr>
        <w:t xml:space="preserve"> that may be used to solve this issue. When received QMC data from upper layer, UE</w:t>
      </w:r>
      <w:r>
        <w:rPr>
          <w:rFonts w:cs="Arial" w:hint="eastAsia"/>
          <w:sz w:val="22"/>
          <w:szCs w:val="22"/>
        </w:rPr>
        <w:t xml:space="preserve"> </w:t>
      </w:r>
      <w:r w:rsidR="00D35132">
        <w:rPr>
          <w:rFonts w:cs="Arial"/>
          <w:sz w:val="22"/>
          <w:szCs w:val="22"/>
        </w:rPr>
        <w:t>just informs eNB that there are data available in UE side. eNB can retrieve these data at free time. Clearly the drawbacks are it introduces unnecessary signalling load in air interface and increases more load when overload occurred. It asks UE AS</w:t>
      </w:r>
      <w:r w:rsidR="006F2E9C">
        <w:rPr>
          <w:rFonts w:cs="Arial"/>
          <w:sz w:val="22"/>
          <w:szCs w:val="22"/>
        </w:rPr>
        <w:t xml:space="preserve"> layer has to </w:t>
      </w:r>
      <w:r w:rsidR="00D35132">
        <w:rPr>
          <w:rFonts w:cs="Arial"/>
          <w:sz w:val="22"/>
          <w:szCs w:val="22"/>
        </w:rPr>
        <w:t xml:space="preserve">buffer these huge size SRB data </w:t>
      </w:r>
      <w:r w:rsidR="006F2E9C">
        <w:rPr>
          <w:rFonts w:cs="Arial"/>
          <w:sz w:val="22"/>
          <w:szCs w:val="22"/>
        </w:rPr>
        <w:t>(up to 8000 bytes) if eNB doesn’t want to retrieve it in one short time</w:t>
      </w:r>
      <w:r w:rsidR="00D35132">
        <w:rPr>
          <w:rFonts w:cs="Arial"/>
          <w:sz w:val="22"/>
          <w:szCs w:val="22"/>
        </w:rPr>
        <w:t>.</w:t>
      </w:r>
      <w:r w:rsidR="006F2E9C">
        <w:rPr>
          <w:rFonts w:cs="Arial"/>
          <w:sz w:val="22"/>
          <w:szCs w:val="22"/>
        </w:rPr>
        <w:t xml:space="preserve"> In our understanding, the solution is one kind of RAN controlled solution, but doesn’t work well to solve issue in overload situation.</w:t>
      </w:r>
    </w:p>
    <w:p w14:paraId="74839DD9" w14:textId="77777777" w:rsidR="00FA55BC" w:rsidRDefault="006F2E9C" w:rsidP="001C08DC">
      <w:pPr>
        <w:tabs>
          <w:tab w:val="left" w:pos="1941"/>
          <w:tab w:val="left" w:pos="3165"/>
        </w:tabs>
        <w:rPr>
          <w:rFonts w:cs="Arial"/>
          <w:sz w:val="22"/>
          <w:szCs w:val="22"/>
        </w:rPr>
      </w:pPr>
      <w:r>
        <w:rPr>
          <w:rFonts w:cs="Arial" w:hint="eastAsia"/>
          <w:sz w:val="22"/>
          <w:szCs w:val="22"/>
        </w:rPr>
        <w:t>For user plan</w:t>
      </w:r>
      <w:r>
        <w:rPr>
          <w:rFonts w:cs="Arial"/>
          <w:sz w:val="22"/>
          <w:szCs w:val="22"/>
        </w:rPr>
        <w:t>e solution (solution2 and 3), any uplink data transmission is eNB controlled</w:t>
      </w:r>
      <w:r w:rsidRPr="006F2E9C">
        <w:rPr>
          <w:rFonts w:cs="Arial"/>
          <w:sz w:val="22"/>
          <w:szCs w:val="22"/>
        </w:rPr>
        <w:t xml:space="preserve"> </w:t>
      </w:r>
      <w:r>
        <w:rPr>
          <w:rFonts w:cs="Arial"/>
          <w:sz w:val="22"/>
          <w:szCs w:val="22"/>
        </w:rPr>
        <w:t>that UE only can send uplink data if there is grant allocated by eNB.</w:t>
      </w:r>
      <w:r w:rsidRPr="006F2E9C">
        <w:rPr>
          <w:rFonts w:cs="Arial"/>
          <w:sz w:val="22"/>
          <w:szCs w:val="22"/>
        </w:rPr>
        <w:t xml:space="preserve"> </w:t>
      </w:r>
      <w:r>
        <w:rPr>
          <w:rFonts w:cs="Arial"/>
          <w:sz w:val="22"/>
          <w:szCs w:val="22"/>
        </w:rPr>
        <w:t xml:space="preserve">In this sense, UP solution looks better than CP solution on network control aspect. </w:t>
      </w:r>
      <w:r w:rsidR="00FA55BC">
        <w:rPr>
          <w:rFonts w:cs="Arial"/>
          <w:sz w:val="22"/>
          <w:szCs w:val="22"/>
        </w:rPr>
        <w:t>But i</w:t>
      </w:r>
      <w:r>
        <w:rPr>
          <w:rFonts w:cs="Arial"/>
          <w:sz w:val="22"/>
          <w:szCs w:val="22"/>
        </w:rPr>
        <w:t xml:space="preserve">f there is no grant allocated, UE needs to send Scheduling Request to apply the grant or even do RACH accessing. </w:t>
      </w:r>
      <w:r w:rsidR="00FA55BC">
        <w:rPr>
          <w:rFonts w:cs="Arial"/>
          <w:sz w:val="22"/>
          <w:szCs w:val="22"/>
        </w:rPr>
        <w:t>In overload situation, it still contributes load in air interface.</w:t>
      </w:r>
    </w:p>
    <w:p w14:paraId="0D434492" w14:textId="2A36FF12" w:rsidR="00ED3796" w:rsidRDefault="00ED3796" w:rsidP="001C08DC">
      <w:pPr>
        <w:tabs>
          <w:tab w:val="left" w:pos="1941"/>
          <w:tab w:val="left" w:pos="3165"/>
        </w:tabs>
        <w:rPr>
          <w:rFonts w:cs="Arial"/>
          <w:sz w:val="22"/>
          <w:szCs w:val="22"/>
        </w:rPr>
      </w:pPr>
      <w:r>
        <w:rPr>
          <w:rFonts w:cs="Arial"/>
          <w:sz w:val="22"/>
          <w:szCs w:val="22"/>
        </w:rPr>
        <w:t>T</w:t>
      </w:r>
      <w:r w:rsidR="00FA55BC">
        <w:rPr>
          <w:rFonts w:cs="Arial" w:hint="eastAsia"/>
          <w:sz w:val="22"/>
          <w:szCs w:val="22"/>
        </w:rPr>
        <w:t xml:space="preserve">he most </w:t>
      </w:r>
      <w:r w:rsidR="00FA55BC">
        <w:rPr>
          <w:rFonts w:cs="Arial"/>
          <w:sz w:val="22"/>
          <w:szCs w:val="22"/>
        </w:rPr>
        <w:t>efficient solution</w:t>
      </w:r>
      <w:r w:rsidR="00FA55BC">
        <w:rPr>
          <w:rFonts w:cs="Arial" w:hint="eastAsia"/>
          <w:sz w:val="22"/>
          <w:szCs w:val="22"/>
        </w:rPr>
        <w:t xml:space="preserve"> </w:t>
      </w:r>
      <w:r>
        <w:rPr>
          <w:rFonts w:cs="Arial"/>
          <w:sz w:val="22"/>
          <w:szCs w:val="22"/>
        </w:rPr>
        <w:t xml:space="preserve">should be eNB directly controls such UE’s reporting. </w:t>
      </w:r>
      <w:r w:rsidR="00FA55BC">
        <w:rPr>
          <w:rFonts w:cs="Arial"/>
          <w:sz w:val="22"/>
          <w:szCs w:val="22"/>
        </w:rPr>
        <w:t xml:space="preserve">eNB </w:t>
      </w:r>
      <w:r w:rsidR="00EE4605">
        <w:rPr>
          <w:rFonts w:cs="Arial"/>
          <w:sz w:val="22"/>
          <w:szCs w:val="22"/>
        </w:rPr>
        <w:t xml:space="preserve">can </w:t>
      </w:r>
      <w:r w:rsidR="00FA55BC">
        <w:rPr>
          <w:rFonts w:cs="Arial"/>
          <w:sz w:val="22"/>
          <w:szCs w:val="22"/>
        </w:rPr>
        <w:t xml:space="preserve">send </w:t>
      </w:r>
      <w:r>
        <w:rPr>
          <w:rFonts w:cs="Arial"/>
          <w:sz w:val="22"/>
          <w:szCs w:val="22"/>
        </w:rPr>
        <w:t xml:space="preserve">one </w:t>
      </w:r>
      <w:r w:rsidR="00FA55BC">
        <w:rPr>
          <w:rFonts w:cs="Arial"/>
          <w:sz w:val="22"/>
          <w:szCs w:val="22"/>
        </w:rPr>
        <w:t>command to UE to stop QMC data reporting directly. When received th</w:t>
      </w:r>
      <w:r>
        <w:rPr>
          <w:rFonts w:cs="Arial"/>
          <w:sz w:val="22"/>
          <w:szCs w:val="22"/>
        </w:rPr>
        <w:t>e</w:t>
      </w:r>
      <w:r w:rsidR="00FA55BC">
        <w:rPr>
          <w:rFonts w:cs="Arial"/>
          <w:sz w:val="22"/>
          <w:szCs w:val="22"/>
        </w:rPr>
        <w:t xml:space="preserve"> command, UE AS stops </w:t>
      </w:r>
      <w:r>
        <w:rPr>
          <w:rFonts w:cs="Arial"/>
          <w:sz w:val="22"/>
          <w:szCs w:val="22"/>
        </w:rPr>
        <w:t xml:space="preserve">any </w:t>
      </w:r>
      <w:r w:rsidR="00FA55BC">
        <w:rPr>
          <w:rFonts w:cs="Arial"/>
          <w:sz w:val="22"/>
          <w:szCs w:val="22"/>
        </w:rPr>
        <w:t>QMC data reporting to network and wait</w:t>
      </w:r>
      <w:r>
        <w:rPr>
          <w:rFonts w:cs="Arial"/>
          <w:sz w:val="22"/>
          <w:szCs w:val="22"/>
        </w:rPr>
        <w:t>s the</w:t>
      </w:r>
      <w:r w:rsidR="00FA55BC" w:rsidRPr="00FA55BC">
        <w:rPr>
          <w:rFonts w:cs="Arial"/>
          <w:sz w:val="22"/>
          <w:szCs w:val="22"/>
        </w:rPr>
        <w:t xml:space="preserve"> </w:t>
      </w:r>
      <w:r w:rsidR="00FA55BC">
        <w:rPr>
          <w:rFonts w:cs="Arial"/>
          <w:sz w:val="22"/>
          <w:szCs w:val="22"/>
        </w:rPr>
        <w:t>next eNB's command for recovery. During the suspending time, UE can buffer reporting data or</w:t>
      </w:r>
      <w:r>
        <w:rPr>
          <w:rFonts w:cs="Arial"/>
          <w:sz w:val="22"/>
          <w:szCs w:val="22"/>
        </w:rPr>
        <w:t xml:space="preserve"> just </w:t>
      </w:r>
      <w:r w:rsidR="00FA55BC">
        <w:rPr>
          <w:rFonts w:cs="Arial"/>
          <w:sz w:val="22"/>
          <w:szCs w:val="22"/>
        </w:rPr>
        <w:t>discard, which can be up to UE implementation or operator’s requirement.</w:t>
      </w:r>
      <w:r>
        <w:rPr>
          <w:rFonts w:cs="Arial"/>
          <w:sz w:val="22"/>
          <w:szCs w:val="22"/>
        </w:rPr>
        <w:t xml:space="preserve"> This solution can be applied to CP solution and UP solution.</w:t>
      </w:r>
    </w:p>
    <w:p w14:paraId="13AE4BD7" w14:textId="1E573163" w:rsidR="00CE6DA7" w:rsidRDefault="00ED3796" w:rsidP="00EE4605">
      <w:r>
        <w:rPr>
          <w:kern w:val="2"/>
          <w:sz w:val="22"/>
          <w:lang w:eastAsia="zh-CN"/>
        </w:rPr>
        <w:t>We need to discuss the</w:t>
      </w:r>
      <w:r w:rsidRPr="00F854B4">
        <w:rPr>
          <w:kern w:val="2"/>
          <w:sz w:val="22"/>
          <w:lang w:eastAsia="zh-CN"/>
        </w:rPr>
        <w:t xml:space="preserve"> RAN’s behaviour in case of UE’s QMC reporting data strongly impacts other normal services in one cell. Such as when overload occurred, RAN should </w:t>
      </w:r>
      <w:r w:rsidR="00CE6DA7">
        <w:rPr>
          <w:kern w:val="2"/>
          <w:sz w:val="22"/>
          <w:lang w:eastAsia="zh-CN"/>
        </w:rPr>
        <w:t xml:space="preserve">be able to </w:t>
      </w:r>
      <w:r w:rsidRPr="00F854B4">
        <w:rPr>
          <w:kern w:val="2"/>
          <w:sz w:val="22"/>
          <w:lang w:eastAsia="zh-CN"/>
        </w:rPr>
        <w:t>suppress the UE’s QMC reporting and</w:t>
      </w:r>
      <w:r w:rsidR="00CE6DA7">
        <w:rPr>
          <w:kern w:val="2"/>
          <w:sz w:val="22"/>
          <w:lang w:eastAsia="zh-CN"/>
        </w:rPr>
        <w:t xml:space="preserve"> further</w:t>
      </w:r>
      <w:r w:rsidRPr="00F854B4">
        <w:rPr>
          <w:kern w:val="2"/>
          <w:sz w:val="22"/>
          <w:lang w:eastAsia="zh-CN"/>
        </w:rPr>
        <w:t xml:space="preserve"> recover the QMC reporting when situation improve</w:t>
      </w:r>
      <w:r w:rsidR="00CE6DA7">
        <w:rPr>
          <w:kern w:val="2"/>
          <w:sz w:val="22"/>
          <w:lang w:eastAsia="zh-CN"/>
        </w:rPr>
        <w:t>s</w:t>
      </w:r>
      <w:r w:rsidRPr="00F854B4">
        <w:rPr>
          <w:kern w:val="2"/>
          <w:sz w:val="22"/>
          <w:lang w:eastAsia="zh-CN"/>
        </w:rPr>
        <w:t>. It doesn’t mean eNB can release the QMC reporting by itself</w:t>
      </w:r>
      <w:r w:rsidR="00CE6DA7">
        <w:rPr>
          <w:kern w:val="2"/>
          <w:sz w:val="22"/>
          <w:lang w:eastAsia="zh-CN"/>
        </w:rPr>
        <w:t>. It follows</w:t>
      </w:r>
      <w:r>
        <w:rPr>
          <w:kern w:val="2"/>
          <w:sz w:val="22"/>
          <w:lang w:eastAsia="zh-CN"/>
        </w:rPr>
        <w:t xml:space="preserve"> the</w:t>
      </w:r>
      <w:r w:rsidRPr="00F854B4">
        <w:rPr>
          <w:kern w:val="2"/>
          <w:sz w:val="22"/>
          <w:lang w:eastAsia="zh-CN"/>
        </w:rPr>
        <w:t xml:space="preserve"> </w:t>
      </w:r>
      <w:r w:rsidR="00CE6DA7">
        <w:rPr>
          <w:kern w:val="2"/>
          <w:sz w:val="22"/>
          <w:lang w:eastAsia="zh-CN"/>
        </w:rPr>
        <w:t xml:space="preserve">trigger from </w:t>
      </w:r>
      <w:r w:rsidR="00EE4605">
        <w:rPr>
          <w:kern w:val="2"/>
          <w:sz w:val="22"/>
          <w:lang w:eastAsia="zh-CN"/>
        </w:rPr>
        <w:t>TRACE function</w:t>
      </w:r>
      <w:r w:rsidR="00CE6DA7">
        <w:rPr>
          <w:kern w:val="2"/>
          <w:sz w:val="22"/>
          <w:lang w:eastAsia="zh-CN"/>
        </w:rPr>
        <w:t xml:space="preserve">, but </w:t>
      </w:r>
      <w:r w:rsidR="00CE6DA7">
        <w:t>receiving QMC reporting configuration, eNB should be able to (partially) restrict data reporting from the UE.</w:t>
      </w:r>
      <w:bookmarkStart w:id="1" w:name="_GoBack"/>
      <w:bookmarkEnd w:id="1"/>
    </w:p>
    <w:p w14:paraId="145A305C" w14:textId="17809B07" w:rsidR="00A63043" w:rsidRPr="00ED3796" w:rsidRDefault="00ED3796" w:rsidP="00ED3796">
      <w:pPr>
        <w:rPr>
          <w:b/>
          <w:kern w:val="2"/>
          <w:sz w:val="22"/>
          <w:lang w:eastAsia="zh-CN"/>
        </w:rPr>
      </w:pPr>
      <w:r w:rsidRPr="00ED3796">
        <w:rPr>
          <w:b/>
          <w:kern w:val="2"/>
          <w:sz w:val="22"/>
          <w:lang w:eastAsia="zh-CN"/>
        </w:rPr>
        <w:t xml:space="preserve">Proposal2: </w:t>
      </w:r>
      <w:r w:rsidR="00FA55BC" w:rsidRPr="00ED3796">
        <w:rPr>
          <w:b/>
          <w:kern w:val="2"/>
          <w:sz w:val="22"/>
          <w:lang w:eastAsia="zh-CN"/>
        </w:rPr>
        <w:t xml:space="preserve"> </w:t>
      </w:r>
      <w:r w:rsidRPr="00ED3796">
        <w:rPr>
          <w:b/>
          <w:kern w:val="2"/>
          <w:sz w:val="22"/>
          <w:lang w:eastAsia="zh-CN"/>
        </w:rPr>
        <w:t>eNB control</w:t>
      </w:r>
      <w:r w:rsidR="00EE4605">
        <w:rPr>
          <w:b/>
          <w:kern w:val="2"/>
          <w:sz w:val="22"/>
          <w:lang w:eastAsia="zh-CN"/>
        </w:rPr>
        <w:t>s</w:t>
      </w:r>
      <w:r w:rsidRPr="00ED3796">
        <w:rPr>
          <w:b/>
          <w:kern w:val="2"/>
          <w:sz w:val="22"/>
          <w:lang w:eastAsia="zh-CN"/>
        </w:rPr>
        <w:t xml:space="preserve"> UE’s QMC data reporting</w:t>
      </w:r>
      <w:r w:rsidR="0052331E">
        <w:rPr>
          <w:b/>
          <w:kern w:val="2"/>
          <w:sz w:val="22"/>
          <w:lang w:eastAsia="zh-CN"/>
        </w:rPr>
        <w:t xml:space="preserve"> by direct command to stop, restrict or limit the reporting</w:t>
      </w:r>
      <w:r w:rsidRPr="00ED3796">
        <w:rPr>
          <w:b/>
          <w:kern w:val="2"/>
          <w:sz w:val="22"/>
          <w:lang w:eastAsia="zh-CN"/>
        </w:rPr>
        <w:t>.</w:t>
      </w:r>
    </w:p>
    <w:p w14:paraId="43A12B72" w14:textId="78B8E9BB" w:rsidR="00CD4C7B" w:rsidRPr="006E13D1" w:rsidRDefault="00CD4C7B" w:rsidP="00CD4C7B">
      <w:pPr>
        <w:pStyle w:val="Heading1"/>
      </w:pPr>
      <w:r w:rsidRPr="006E13D1">
        <w:t>4</w:t>
      </w:r>
      <w:r w:rsidRPr="006E13D1">
        <w:tab/>
      </w:r>
      <w:r w:rsidR="00F50911">
        <w:t>Conclusion</w:t>
      </w:r>
    </w:p>
    <w:p w14:paraId="62796732" w14:textId="3BC81DC8" w:rsidR="00DD147F" w:rsidRDefault="00DD147F" w:rsidP="00DD147F">
      <w:pPr>
        <w:rPr>
          <w:b/>
          <w:kern w:val="2"/>
          <w:sz w:val="22"/>
          <w:lang w:eastAsia="zh-CN"/>
        </w:rPr>
      </w:pPr>
      <w:r w:rsidRPr="00252ACA">
        <w:rPr>
          <w:b/>
          <w:kern w:val="2"/>
          <w:sz w:val="22"/>
          <w:lang w:eastAsia="zh-CN"/>
        </w:rPr>
        <w:t xml:space="preserve">Proposal1: </w:t>
      </w:r>
      <w:r>
        <w:rPr>
          <w:b/>
          <w:kern w:val="2"/>
          <w:sz w:val="22"/>
          <w:lang w:eastAsia="zh-CN"/>
        </w:rPr>
        <w:t xml:space="preserve">Before making decision on selection between CP solution and UP solution, RAN2 should discuss the </w:t>
      </w:r>
      <w:r w:rsidR="00A02D5D">
        <w:rPr>
          <w:b/>
          <w:kern w:val="2"/>
          <w:sz w:val="22"/>
          <w:lang w:eastAsia="zh-CN"/>
        </w:rPr>
        <w:t>gap in</w:t>
      </w:r>
      <w:r>
        <w:rPr>
          <w:b/>
          <w:kern w:val="2"/>
          <w:sz w:val="22"/>
          <w:lang w:eastAsia="zh-CN"/>
        </w:rPr>
        <w:t xml:space="preserve"> RAN control</w:t>
      </w:r>
      <w:r w:rsidR="00A02D5D">
        <w:rPr>
          <w:b/>
          <w:kern w:val="2"/>
          <w:sz w:val="22"/>
          <w:lang w:eastAsia="zh-CN"/>
        </w:rPr>
        <w:t xml:space="preserve"> for QMC</w:t>
      </w:r>
      <w:r>
        <w:rPr>
          <w:b/>
          <w:kern w:val="2"/>
          <w:sz w:val="22"/>
          <w:lang w:eastAsia="zh-CN"/>
        </w:rPr>
        <w:t xml:space="preserve">and find out necessary </w:t>
      </w:r>
      <w:r w:rsidRPr="00DD147F">
        <w:rPr>
          <w:b/>
          <w:kern w:val="2"/>
          <w:sz w:val="22"/>
          <w:lang w:eastAsia="zh-CN"/>
        </w:rPr>
        <w:t>complementary</w:t>
      </w:r>
      <w:r>
        <w:rPr>
          <w:b/>
          <w:kern w:val="2"/>
          <w:sz w:val="22"/>
          <w:lang w:eastAsia="zh-CN"/>
        </w:rPr>
        <w:t xml:space="preserve"> solution to solve this issue.</w:t>
      </w:r>
    </w:p>
    <w:p w14:paraId="61995078" w14:textId="77777777" w:rsidR="00EE4605" w:rsidRPr="00ED3796" w:rsidRDefault="00EE4605" w:rsidP="00EE4605">
      <w:pPr>
        <w:rPr>
          <w:b/>
          <w:kern w:val="2"/>
          <w:sz w:val="22"/>
          <w:lang w:eastAsia="zh-CN"/>
        </w:rPr>
      </w:pPr>
      <w:r w:rsidRPr="00ED3796">
        <w:rPr>
          <w:b/>
          <w:kern w:val="2"/>
          <w:sz w:val="22"/>
          <w:lang w:eastAsia="zh-CN"/>
        </w:rPr>
        <w:t>Proposal2:  eNB control</w:t>
      </w:r>
      <w:r>
        <w:rPr>
          <w:b/>
          <w:kern w:val="2"/>
          <w:sz w:val="22"/>
          <w:lang w:eastAsia="zh-CN"/>
        </w:rPr>
        <w:t>s</w:t>
      </w:r>
      <w:r w:rsidRPr="00ED3796">
        <w:rPr>
          <w:b/>
          <w:kern w:val="2"/>
          <w:sz w:val="22"/>
          <w:lang w:eastAsia="zh-CN"/>
        </w:rPr>
        <w:t xml:space="preserve"> UE’s QMC data reporting</w:t>
      </w:r>
      <w:r>
        <w:rPr>
          <w:b/>
          <w:kern w:val="2"/>
          <w:sz w:val="22"/>
          <w:lang w:eastAsia="zh-CN"/>
        </w:rPr>
        <w:t xml:space="preserve"> by direct command to stop, restrict or limit the reporting</w:t>
      </w:r>
      <w:r w:rsidRPr="00ED3796">
        <w:rPr>
          <w:b/>
          <w:kern w:val="2"/>
          <w:sz w:val="22"/>
          <w:lang w:eastAsia="zh-CN"/>
        </w:rPr>
        <w:t>.</w:t>
      </w:r>
    </w:p>
    <w:p w14:paraId="072B4B04" w14:textId="77777777" w:rsidR="00EE4605" w:rsidRPr="00EE4605" w:rsidRDefault="00EE4605" w:rsidP="00DD147F">
      <w:pPr>
        <w:rPr>
          <w:b/>
          <w:kern w:val="2"/>
          <w:sz w:val="22"/>
          <w:lang w:eastAsia="zh-CN"/>
        </w:rPr>
      </w:pPr>
    </w:p>
    <w:p w14:paraId="0FDCFAC2" w14:textId="51B10534" w:rsidR="00CD4C7B" w:rsidRPr="006E13D1" w:rsidRDefault="00CD4C7B" w:rsidP="00CD4C7B">
      <w:pPr>
        <w:pStyle w:val="Heading1"/>
      </w:pPr>
      <w:r w:rsidRPr="006E13D1">
        <w:lastRenderedPageBreak/>
        <w:t>References</w:t>
      </w:r>
    </w:p>
    <w:p w14:paraId="727F5862" w14:textId="77777777" w:rsidR="00EE02D2" w:rsidRDefault="00EE02D2" w:rsidP="00EE02D2">
      <w:pPr>
        <w:pStyle w:val="NumberedParagraph"/>
        <w:numPr>
          <w:ilvl w:val="0"/>
          <w:numId w:val="4"/>
        </w:numPr>
        <w:rPr>
          <w:lang w:eastAsia="zh-CN"/>
        </w:rPr>
      </w:pPr>
      <w:bookmarkStart w:id="2" w:name="_Ref75086397"/>
      <w:r w:rsidRPr="000F0117">
        <w:t>R2-1704961</w:t>
      </w:r>
      <w:r>
        <w:t xml:space="preserve">, </w:t>
      </w:r>
      <w:r w:rsidRPr="000F0117">
        <w:rPr>
          <w:szCs w:val="16"/>
        </w:rPr>
        <w:t>Discussion on solutions for LTE WI QMC</w:t>
      </w:r>
      <w:r>
        <w:rPr>
          <w:szCs w:val="16"/>
        </w:rPr>
        <w:t xml:space="preserve">, </w:t>
      </w:r>
      <w:r w:rsidRPr="000F0117">
        <w:rPr>
          <w:szCs w:val="16"/>
        </w:rPr>
        <w:t>Huawei, HiSilicon</w:t>
      </w:r>
    </w:p>
    <w:p w14:paraId="21EBFE60" w14:textId="77777777" w:rsidR="00EE02D2" w:rsidRDefault="00EE02D2" w:rsidP="00EE02D2">
      <w:pPr>
        <w:pStyle w:val="NumberedParagraph"/>
        <w:numPr>
          <w:ilvl w:val="0"/>
          <w:numId w:val="4"/>
        </w:numPr>
        <w:rPr>
          <w:lang w:eastAsia="zh-CN"/>
        </w:rPr>
      </w:pPr>
      <w:r w:rsidRPr="000F0117">
        <w:t>R2-1704734</w:t>
      </w:r>
      <w:r>
        <w:rPr>
          <w:rFonts w:hint="eastAsia"/>
          <w:lang w:eastAsia="zh-CN"/>
        </w:rPr>
        <w:t xml:space="preserve">, </w:t>
      </w:r>
      <w:r w:rsidRPr="000F0117">
        <w:rPr>
          <w:szCs w:val="16"/>
        </w:rPr>
        <w:t>User Plane Solution for QoE Measurements</w:t>
      </w:r>
      <w:r>
        <w:rPr>
          <w:szCs w:val="16"/>
        </w:rPr>
        <w:t xml:space="preserve">, </w:t>
      </w:r>
      <w:r w:rsidRPr="000F0117">
        <w:rPr>
          <w:szCs w:val="16"/>
        </w:rPr>
        <w:t>Ericsson</w:t>
      </w:r>
    </w:p>
    <w:p w14:paraId="7E6D1EF0" w14:textId="5B83B225" w:rsidR="00EE02D2" w:rsidRDefault="00EE02D2" w:rsidP="00EE02D2">
      <w:pPr>
        <w:pStyle w:val="ListParagraph"/>
        <w:numPr>
          <w:ilvl w:val="0"/>
          <w:numId w:val="4"/>
        </w:numPr>
        <w:ind w:firstLineChars="0"/>
      </w:pPr>
      <w:r w:rsidRPr="000F0117">
        <w:t>R2-1705110</w:t>
      </w:r>
      <w:r>
        <w:t xml:space="preserve">, </w:t>
      </w:r>
      <w:r w:rsidRPr="000F0117">
        <w:rPr>
          <w:szCs w:val="16"/>
        </w:rPr>
        <w:t>QMC agreements analysis in E-UTRAN</w:t>
      </w:r>
      <w:r>
        <w:rPr>
          <w:szCs w:val="16"/>
        </w:rPr>
        <w:t xml:space="preserve">, </w:t>
      </w:r>
      <w:r w:rsidRPr="000F0117">
        <w:rPr>
          <w:szCs w:val="16"/>
        </w:rPr>
        <w:t>Nokia, Alcatel-Lucent Shanghai Bell</w:t>
      </w:r>
    </w:p>
    <w:p w14:paraId="40A09320" w14:textId="232A9082" w:rsidR="00551EFE" w:rsidRPr="005E1517" w:rsidRDefault="00EE02D2" w:rsidP="00EE02D2">
      <w:pPr>
        <w:pStyle w:val="ListParagraph"/>
        <w:numPr>
          <w:ilvl w:val="0"/>
          <w:numId w:val="4"/>
        </w:numPr>
        <w:ind w:firstLineChars="0"/>
      </w:pPr>
      <w:r w:rsidRPr="00CA54DD">
        <w:t xml:space="preserve">R2-1704742 </w:t>
      </w:r>
      <w:r w:rsidRPr="00CD2BB8">
        <w:t>Discussion on LS on QMC session measurements</w:t>
      </w:r>
      <w:r>
        <w:t xml:space="preserve"> </w:t>
      </w:r>
      <w:r w:rsidRPr="00CA54DD">
        <w:t>Ericsson</w:t>
      </w:r>
      <w:bookmarkEnd w:id="2"/>
    </w:p>
    <w:sectPr w:rsidR="00551EFE" w:rsidRPr="005E15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E7E76" w14:textId="77777777" w:rsidR="00FA72B5" w:rsidRDefault="00FA72B5">
      <w:r>
        <w:separator/>
      </w:r>
    </w:p>
  </w:endnote>
  <w:endnote w:type="continuationSeparator" w:id="0">
    <w:p w14:paraId="00390C58" w14:textId="77777777" w:rsidR="00FA72B5" w:rsidRDefault="00FA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34B22" w14:textId="77777777" w:rsidR="00FA72B5" w:rsidRDefault="00FA72B5">
      <w:r>
        <w:separator/>
      </w:r>
    </w:p>
  </w:footnote>
  <w:footnote w:type="continuationSeparator" w:id="0">
    <w:p w14:paraId="42A51EEF" w14:textId="77777777" w:rsidR="00FA72B5" w:rsidRDefault="00FA7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A223B"/>
    <w:multiLevelType w:val="hybridMultilevel"/>
    <w:tmpl w:val="E864FC14"/>
    <w:lvl w:ilvl="0" w:tplc="32E254A6">
      <w:start w:val="1"/>
      <w:numFmt w:val="decimal"/>
      <w:pStyle w:val="NumberedParagraph"/>
      <w:lvlText w:val="[%1]"/>
      <w:lvlJc w:val="left"/>
      <w:pPr>
        <w:tabs>
          <w:tab w:val="num" w:pos="720"/>
        </w:tabs>
        <w:ind w:left="0" w:firstLine="0"/>
      </w:pPr>
      <w:rPr>
        <w:rFonts w:ascii="Times New Roman" w:hAnsi="Times New Roman" w:hint="default"/>
        <w:b w:val="0"/>
        <w:i w:val="0"/>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50F36C3"/>
    <w:multiLevelType w:val="hybridMultilevel"/>
    <w:tmpl w:val="04C8ED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ED"/>
    <w:rsid w:val="00033397"/>
    <w:rsid w:val="00040095"/>
    <w:rsid w:val="00080512"/>
    <w:rsid w:val="00090468"/>
    <w:rsid w:val="000A2239"/>
    <w:rsid w:val="000B7BCF"/>
    <w:rsid w:val="000C522B"/>
    <w:rsid w:val="000D58AB"/>
    <w:rsid w:val="00112F1A"/>
    <w:rsid w:val="00145075"/>
    <w:rsid w:val="001741A0"/>
    <w:rsid w:val="00194CD0"/>
    <w:rsid w:val="001A52C3"/>
    <w:rsid w:val="001B49C9"/>
    <w:rsid w:val="001C08DC"/>
    <w:rsid w:val="001C4F79"/>
    <w:rsid w:val="001F168B"/>
    <w:rsid w:val="001F7831"/>
    <w:rsid w:val="00204045"/>
    <w:rsid w:val="0022606D"/>
    <w:rsid w:val="00247250"/>
    <w:rsid w:val="00252ACA"/>
    <w:rsid w:val="002747EC"/>
    <w:rsid w:val="002855BF"/>
    <w:rsid w:val="002E6DFA"/>
    <w:rsid w:val="002F0D22"/>
    <w:rsid w:val="003172DC"/>
    <w:rsid w:val="00325AE3"/>
    <w:rsid w:val="00326069"/>
    <w:rsid w:val="0035462D"/>
    <w:rsid w:val="003856A9"/>
    <w:rsid w:val="003B40AD"/>
    <w:rsid w:val="003C4E37"/>
    <w:rsid w:val="003E16BE"/>
    <w:rsid w:val="003E4163"/>
    <w:rsid w:val="003E692A"/>
    <w:rsid w:val="004006E8"/>
    <w:rsid w:val="00401855"/>
    <w:rsid w:val="00477455"/>
    <w:rsid w:val="0048466F"/>
    <w:rsid w:val="004B09E5"/>
    <w:rsid w:val="004D3578"/>
    <w:rsid w:val="004D380D"/>
    <w:rsid w:val="004E213A"/>
    <w:rsid w:val="00503171"/>
    <w:rsid w:val="00504D71"/>
    <w:rsid w:val="00506C28"/>
    <w:rsid w:val="0052331E"/>
    <w:rsid w:val="00534DA0"/>
    <w:rsid w:val="00543E6C"/>
    <w:rsid w:val="00551EFE"/>
    <w:rsid w:val="0056139C"/>
    <w:rsid w:val="00565087"/>
    <w:rsid w:val="0056573F"/>
    <w:rsid w:val="00611566"/>
    <w:rsid w:val="00646D99"/>
    <w:rsid w:val="00656910"/>
    <w:rsid w:val="0066783C"/>
    <w:rsid w:val="006C66D8"/>
    <w:rsid w:val="006D0D58"/>
    <w:rsid w:val="006D1E24"/>
    <w:rsid w:val="006E1123"/>
    <w:rsid w:val="006E1417"/>
    <w:rsid w:val="006E2347"/>
    <w:rsid w:val="006F2E9C"/>
    <w:rsid w:val="006F6A2C"/>
    <w:rsid w:val="00710201"/>
    <w:rsid w:val="007342B5"/>
    <w:rsid w:val="00734A5B"/>
    <w:rsid w:val="00744E76"/>
    <w:rsid w:val="00757D40"/>
    <w:rsid w:val="00781F0F"/>
    <w:rsid w:val="0078727C"/>
    <w:rsid w:val="0079049D"/>
    <w:rsid w:val="007B18D8"/>
    <w:rsid w:val="007C095F"/>
    <w:rsid w:val="008028A4"/>
    <w:rsid w:val="00813245"/>
    <w:rsid w:val="008673E7"/>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02D5D"/>
    <w:rsid w:val="00A10F02"/>
    <w:rsid w:val="00A204CA"/>
    <w:rsid w:val="00A22C52"/>
    <w:rsid w:val="00A53724"/>
    <w:rsid w:val="00A63043"/>
    <w:rsid w:val="00A82346"/>
    <w:rsid w:val="00A9671C"/>
    <w:rsid w:val="00AA1553"/>
    <w:rsid w:val="00B15449"/>
    <w:rsid w:val="00B47FD1"/>
    <w:rsid w:val="00B516BB"/>
    <w:rsid w:val="00BB3000"/>
    <w:rsid w:val="00BE5AEA"/>
    <w:rsid w:val="00BF11A3"/>
    <w:rsid w:val="00C03E9E"/>
    <w:rsid w:val="00C12B51"/>
    <w:rsid w:val="00C24650"/>
    <w:rsid w:val="00C33079"/>
    <w:rsid w:val="00C361CA"/>
    <w:rsid w:val="00C83A13"/>
    <w:rsid w:val="00C9068C"/>
    <w:rsid w:val="00C92967"/>
    <w:rsid w:val="00CA3D0C"/>
    <w:rsid w:val="00CA654B"/>
    <w:rsid w:val="00CD4C7B"/>
    <w:rsid w:val="00CE6DA7"/>
    <w:rsid w:val="00D35132"/>
    <w:rsid w:val="00D37415"/>
    <w:rsid w:val="00D738D6"/>
    <w:rsid w:val="00D80795"/>
    <w:rsid w:val="00D854BE"/>
    <w:rsid w:val="00D85A5E"/>
    <w:rsid w:val="00D87E00"/>
    <w:rsid w:val="00D9134D"/>
    <w:rsid w:val="00D96D11"/>
    <w:rsid w:val="00DA7A03"/>
    <w:rsid w:val="00DB1818"/>
    <w:rsid w:val="00DC309B"/>
    <w:rsid w:val="00DC4DA2"/>
    <w:rsid w:val="00DD147F"/>
    <w:rsid w:val="00DE7A9A"/>
    <w:rsid w:val="00E62835"/>
    <w:rsid w:val="00E64EEE"/>
    <w:rsid w:val="00E77645"/>
    <w:rsid w:val="00E83697"/>
    <w:rsid w:val="00EC4A25"/>
    <w:rsid w:val="00ED3796"/>
    <w:rsid w:val="00EE02D2"/>
    <w:rsid w:val="00EE4605"/>
    <w:rsid w:val="00F025A2"/>
    <w:rsid w:val="00F07388"/>
    <w:rsid w:val="00F2026E"/>
    <w:rsid w:val="00F2210A"/>
    <w:rsid w:val="00F37743"/>
    <w:rsid w:val="00F50911"/>
    <w:rsid w:val="00F54A3D"/>
    <w:rsid w:val="00F54CB0"/>
    <w:rsid w:val="00F653B8"/>
    <w:rsid w:val="00F71B89"/>
    <w:rsid w:val="00F7353C"/>
    <w:rsid w:val="00F76F8F"/>
    <w:rsid w:val="00F85150"/>
    <w:rsid w:val="00F854B4"/>
    <w:rsid w:val="00FA1266"/>
    <w:rsid w:val="00FA55BC"/>
    <w:rsid w:val="00FA72B5"/>
    <w:rsid w:val="00FB36FA"/>
    <w:rsid w:val="00FB64E3"/>
    <w:rsid w:val="00FC1192"/>
    <w:rsid w:val="00FD20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NumberedParagraph">
    <w:name w:val="Numbered Paragraph"/>
    <w:basedOn w:val="Normal"/>
    <w:autoRedefine/>
    <w:rsid w:val="00551EFE"/>
    <w:pPr>
      <w:numPr>
        <w:numId w:val="6"/>
      </w:numPr>
    </w:pPr>
    <w:rPr>
      <w:lang w:val="en"/>
    </w:rPr>
  </w:style>
  <w:style w:type="paragraph" w:styleId="NormalWeb">
    <w:name w:val="Normal (Web)"/>
    <w:basedOn w:val="Normal"/>
    <w:uiPriority w:val="99"/>
    <w:unhideWhenUsed/>
    <w:rsid w:val="00F854B4"/>
    <w:pPr>
      <w:spacing w:before="100" w:beforeAutospacing="1" w:after="100" w:afterAutospacing="1"/>
    </w:pPr>
    <w:rPr>
      <w:rFonts w:ascii="宋体" w:hAnsi="宋体" w:cs="宋体"/>
      <w:sz w:val="24"/>
      <w:szCs w:val="24"/>
      <w:lang w:val="en-US" w:eastAsia="zh-CN"/>
    </w:rPr>
  </w:style>
  <w:style w:type="paragraph" w:styleId="ListParagraph">
    <w:name w:val="List Paragraph"/>
    <w:basedOn w:val="Normal"/>
    <w:uiPriority w:val="34"/>
    <w:qFormat/>
    <w:rsid w:val="00EE02D2"/>
    <w:pPr>
      <w:ind w:firstLineChars="200" w:firstLine="420"/>
    </w:pPr>
  </w:style>
  <w:style w:type="paragraph" w:styleId="BalloonText">
    <w:name w:val="Balloon Text"/>
    <w:basedOn w:val="Normal"/>
    <w:link w:val="BalloonTextChar"/>
    <w:rsid w:val="003856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6A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05186">
      <w:bodyDiv w:val="1"/>
      <w:marLeft w:val="0"/>
      <w:marRight w:val="0"/>
      <w:marTop w:val="0"/>
      <w:marBottom w:val="0"/>
      <w:divBdr>
        <w:top w:val="none" w:sz="0" w:space="0" w:color="auto"/>
        <w:left w:val="none" w:sz="0" w:space="0" w:color="auto"/>
        <w:bottom w:val="none" w:sz="0" w:space="0" w:color="auto"/>
        <w:right w:val="none" w:sz="0" w:space="0" w:color="auto"/>
      </w:divBdr>
    </w:div>
    <w:div w:id="1322463275">
      <w:bodyDiv w:val="1"/>
      <w:marLeft w:val="0"/>
      <w:marRight w:val="0"/>
      <w:marTop w:val="0"/>
      <w:marBottom w:val="0"/>
      <w:divBdr>
        <w:top w:val="none" w:sz="0" w:space="0" w:color="auto"/>
        <w:left w:val="none" w:sz="0" w:space="0" w:color="auto"/>
        <w:bottom w:val="none" w:sz="0" w:space="0" w:color="auto"/>
        <w:right w:val="none" w:sz="0" w:space="0" w:color="auto"/>
      </w:divBdr>
    </w:div>
    <w:div w:id="206491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TotalTime>
  <Pages>1</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4</cp:revision>
  <dcterms:created xsi:type="dcterms:W3CDTF">2017-08-11T13:48:00Z</dcterms:created>
  <dcterms:modified xsi:type="dcterms:W3CDTF">2017-08-11T13:58:00Z</dcterms:modified>
</cp:coreProperties>
</file>